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2C" w:rsidRPr="00A24153" w:rsidRDefault="009A5C2C" w:rsidP="009A5C2C">
      <w:pPr>
        <w:jc w:val="right"/>
        <w:rPr>
          <w:b/>
          <w:i/>
          <w:sz w:val="24"/>
        </w:rPr>
      </w:pPr>
      <w:r w:rsidRPr="00A24153">
        <w:rPr>
          <w:b/>
          <w:i/>
          <w:sz w:val="24"/>
        </w:rPr>
        <w:t>Projekt</w:t>
      </w:r>
    </w:p>
    <w:p w:rsidR="009A5C2C" w:rsidRPr="00A24153" w:rsidRDefault="009A5C2C" w:rsidP="009A5C2C">
      <w:pPr>
        <w:jc w:val="center"/>
        <w:rPr>
          <w:b/>
          <w:sz w:val="24"/>
        </w:rPr>
      </w:pPr>
    </w:p>
    <w:p w:rsidR="009A5C2C" w:rsidRPr="00A24153" w:rsidRDefault="009A5C2C" w:rsidP="009A5C2C">
      <w:pPr>
        <w:jc w:val="center"/>
        <w:rPr>
          <w:b/>
          <w:sz w:val="24"/>
        </w:rPr>
      </w:pPr>
      <w:r w:rsidRPr="00A24153">
        <w:rPr>
          <w:b/>
          <w:sz w:val="24"/>
        </w:rPr>
        <w:t>UCHWAŁA NR ……………..</w:t>
      </w:r>
      <w:r w:rsidRPr="00A24153">
        <w:rPr>
          <w:b/>
          <w:sz w:val="24"/>
        </w:rPr>
        <w:br/>
        <w:t>RADY MIEJSKIEJ W TARNOWIE</w:t>
      </w:r>
    </w:p>
    <w:p w:rsidR="009A5C2C" w:rsidRPr="00A24153" w:rsidRDefault="009A5C2C" w:rsidP="009A5C2C">
      <w:pPr>
        <w:jc w:val="center"/>
        <w:rPr>
          <w:sz w:val="24"/>
        </w:rPr>
      </w:pPr>
      <w:r w:rsidRPr="00A24153">
        <w:rPr>
          <w:sz w:val="24"/>
        </w:rPr>
        <w:t>z dnia ……………………….</w:t>
      </w:r>
    </w:p>
    <w:p w:rsidR="009A5C2C" w:rsidRPr="00A24153" w:rsidRDefault="009A5C2C" w:rsidP="009A5C2C">
      <w:pPr>
        <w:jc w:val="center"/>
        <w:rPr>
          <w:b/>
          <w:sz w:val="24"/>
        </w:rPr>
      </w:pPr>
    </w:p>
    <w:p w:rsidR="009A5C2C" w:rsidRPr="00A24153" w:rsidRDefault="009A5C2C" w:rsidP="009A5C2C">
      <w:pPr>
        <w:jc w:val="center"/>
        <w:rPr>
          <w:b/>
        </w:rPr>
      </w:pPr>
      <w:r w:rsidRPr="00A24153">
        <w:rPr>
          <w:b/>
        </w:rPr>
        <w:t>w sprawie miejscowego planu zagospodarowania przestrzennego terenu położonego w Tarnowie przy ul. Czystej.</w:t>
      </w:r>
    </w:p>
    <w:p w:rsidR="009A5C2C" w:rsidRPr="00A24153" w:rsidRDefault="009A5C2C" w:rsidP="009A5C2C">
      <w:pPr>
        <w:jc w:val="center"/>
        <w:rPr>
          <w:b/>
        </w:rPr>
      </w:pPr>
    </w:p>
    <w:p w:rsidR="009A5C2C" w:rsidRPr="00A24153" w:rsidRDefault="009A5C2C" w:rsidP="009A5C2C">
      <w:pPr>
        <w:ind w:firstLine="708"/>
      </w:pPr>
    </w:p>
    <w:p w:rsidR="009A5C2C" w:rsidRPr="006406F3" w:rsidRDefault="009A5C2C" w:rsidP="009A5C2C">
      <w:pPr>
        <w:keepLines/>
        <w:spacing w:before="120" w:after="120"/>
        <w:ind w:firstLine="566"/>
      </w:pPr>
      <w:r w:rsidRPr="00A24153">
        <w:t xml:space="preserve">Na podstawie art. 18 ust. 2 pkt 5 ustawy z dnia 8 marca 1990 r. o samorządzie gminnym (Dz. U. z 2016 r. </w:t>
      </w:r>
      <w:r w:rsidRPr="002B6A63">
        <w:t>poz. 446 z późn. zm.</w:t>
      </w:r>
      <w:r w:rsidRPr="002B6A63">
        <w:rPr>
          <w:rStyle w:val="Odwoanieprzypisudolnego"/>
        </w:rPr>
        <w:footnoteReference w:id="1"/>
      </w:r>
      <w:r w:rsidRPr="002B6A63">
        <w:rPr>
          <w:vertAlign w:val="superscript"/>
        </w:rPr>
        <w:t>)</w:t>
      </w:r>
      <w:r w:rsidRPr="002B6A63">
        <w:t>) oraz art. 20 ust. 1 w związku z art. 27 ustawy z dnia 27 marca 2003 r. o planowaniu i zagospodarowaniu przestrzennym (Dz. U. z 2017 r. poz. 1073), po stwierdzeniu, że poniższy plan nie narusza ustaleń Studium uwarunkowań i kierunków zagospodarowania przestrzennego Gminy Miasta Tarnowa, przyjętego Uchwałą Nr XI/2014/99 Rady Miejskiej w</w:t>
      </w:r>
      <w:r w:rsidRPr="00A24153">
        <w:t> Tarnowie z dnia 15 lipca 1999 r. zmienionego uchwa</w:t>
      </w:r>
      <w:r>
        <w:t xml:space="preserve">łami Rady Miejskiej w Tarnowie </w:t>
      </w:r>
      <w:r w:rsidRPr="00A24153">
        <w:t>Nr XV/237/2003 z dnia 16 października 2003 r., Nr XLIII/766/</w:t>
      </w:r>
      <w:r>
        <w:t xml:space="preserve">2005z dnia 22 grudnia 2005 r., </w:t>
      </w:r>
      <w:r w:rsidRPr="00A24153">
        <w:t xml:space="preserve">Nr LI/986/2006 z dnia 26 października 2006 r., </w:t>
      </w:r>
      <w:bookmarkStart w:id="0" w:name="_GoBack"/>
      <w:bookmarkEnd w:id="0"/>
      <w:r w:rsidRPr="00A24153">
        <w:t>Nr LVI/716/2010 z</w:t>
      </w:r>
      <w:r>
        <w:t xml:space="preserve"> dnia 4 listopada 2010 r. oraz </w:t>
      </w:r>
      <w:r w:rsidRPr="00A24153">
        <w:t>Nr LVII/705/2014 z dnia 25 września 2014 r., Rada Miejska w Tarnowie uchwala, co następuje:</w:t>
      </w:r>
    </w:p>
    <w:p w:rsidR="009A5C2C" w:rsidRPr="00A24153" w:rsidRDefault="009A5C2C" w:rsidP="009A5C2C">
      <w:pPr>
        <w:keepLines/>
        <w:spacing w:before="120" w:after="120"/>
        <w:ind w:firstLine="340"/>
      </w:pPr>
      <w:r w:rsidRPr="00A24153">
        <w:rPr>
          <w:b/>
        </w:rPr>
        <w:t>§ 1. </w:t>
      </w:r>
      <w:r w:rsidRPr="00A24153">
        <w:t xml:space="preserve">1. Uchwala się miejscowy plan zagospodarowania przestrzennego </w:t>
      </w:r>
      <w:r w:rsidRPr="00A24153">
        <w:rPr>
          <w:b/>
        </w:rPr>
        <w:t xml:space="preserve">terenu położonego </w:t>
      </w:r>
      <w:r w:rsidRPr="00A24153">
        <w:rPr>
          <w:b/>
        </w:rPr>
        <w:br/>
        <w:t>w Tarnowie przy ul. Czystej</w:t>
      </w:r>
      <w:r w:rsidRPr="00A24153">
        <w:t xml:space="preserve"> o powierzchni ok. 4,48 ha, zwany dalej planem.</w:t>
      </w:r>
    </w:p>
    <w:p w:rsidR="009A5C2C" w:rsidRPr="00A24153" w:rsidRDefault="009A5C2C" w:rsidP="009A5C2C">
      <w:pPr>
        <w:keepLines/>
        <w:spacing w:before="120" w:after="120"/>
        <w:ind w:firstLine="340"/>
      </w:pPr>
      <w:r w:rsidRPr="00A24153">
        <w:t>2. Integralną częścią niniejszej uchwały są:</w:t>
      </w:r>
    </w:p>
    <w:p w:rsidR="009A5C2C" w:rsidRPr="00A24153" w:rsidRDefault="009A5C2C" w:rsidP="009A5C2C">
      <w:pPr>
        <w:spacing w:before="120" w:after="120"/>
        <w:ind w:left="340" w:hanging="227"/>
      </w:pPr>
      <w:r w:rsidRPr="00A24153">
        <w:t>1) rysunek planu wykonany na kopii mapy zasadniczej w skali 1:1000, stanowiący załącznik nr 1 do niniejszej uchwały;</w:t>
      </w:r>
    </w:p>
    <w:p w:rsidR="009A5C2C" w:rsidRPr="00A24153" w:rsidRDefault="009A5C2C" w:rsidP="009A5C2C">
      <w:pPr>
        <w:spacing w:before="120" w:after="120"/>
        <w:ind w:left="340" w:hanging="227"/>
      </w:pPr>
      <w:r w:rsidRPr="00A24153">
        <w:t>2) rozstrzygnięcie Rady Miejskiej w Tarnowie o sposobie rozpatrzenia uwag wniesionych do wyłożonego do publicznego wglądu projektu miejscowego planu zagospodarowania przestrzennego, stanowiące załącznik nr 2 niniejszej uchwały;</w:t>
      </w:r>
    </w:p>
    <w:p w:rsidR="009A5C2C" w:rsidRPr="00A24153" w:rsidRDefault="009A5C2C" w:rsidP="009A5C2C">
      <w:pPr>
        <w:spacing w:before="120" w:after="120"/>
        <w:ind w:left="340" w:hanging="227"/>
      </w:pPr>
      <w:r w:rsidRPr="00A24153">
        <w:t>3) rozstrzygnięcie Rady Miejskiej w Tarnowie o sposobie realizacji, zapisanych w planie inwestycji z zakresu infrastruktury technicznej, które należą do zadań własnych Gminy Miasta Tarnowa oraz zasadach ich finansowania, stanowiące załącznik nr 3 do niniejszej uchwały.</w:t>
      </w:r>
    </w:p>
    <w:p w:rsidR="009A5C2C" w:rsidRPr="00A24153" w:rsidRDefault="009A5C2C" w:rsidP="009A5C2C">
      <w:pPr>
        <w:spacing w:before="120" w:after="120"/>
        <w:ind w:left="340" w:firstLine="86"/>
      </w:pPr>
      <w:r w:rsidRPr="00A24153">
        <w:t xml:space="preserve">3. Granica opracowania planu określa uchwałą nr </w:t>
      </w:r>
      <w:r w:rsidRPr="00A24153">
        <w:rPr>
          <w:szCs w:val="22"/>
        </w:rPr>
        <w:t>XXXIX/383/2017 Rady Miejskiej w Tarnowie  z dnia 27 kwietnia 2017r. w sprawie przystąpienia do sporządzenia miejscowego planu zagospodarowania przestrzennego terenu położonego w Tarnowie przy ul. Czystej.</w:t>
      </w:r>
    </w:p>
    <w:p w:rsidR="009A5C2C" w:rsidRPr="00A24153" w:rsidRDefault="009A5C2C" w:rsidP="009A5C2C">
      <w:pPr>
        <w:keepLines/>
        <w:spacing w:before="120" w:after="120"/>
        <w:ind w:firstLine="340"/>
      </w:pPr>
      <w:r w:rsidRPr="00A24153">
        <w:rPr>
          <w:b/>
        </w:rPr>
        <w:t>§ 2. </w:t>
      </w:r>
      <w:r w:rsidRPr="00A24153">
        <w:t>1. Ilekroć w niniejszej uchwale jest mowa o:</w:t>
      </w:r>
    </w:p>
    <w:p w:rsidR="009A5C2C" w:rsidRPr="00A24153" w:rsidRDefault="009A5C2C" w:rsidP="009A5C2C">
      <w:pPr>
        <w:spacing w:before="120" w:after="120"/>
        <w:ind w:left="340" w:hanging="227"/>
      </w:pPr>
      <w:r w:rsidRPr="00A24153">
        <w:t>1) przeznaczeniu podstawowym – należy przez to rozumieć ustaloną w planie funkcję zabudowy lub zagospodarowania terenu, przy czym powierzchnia użytkowa obiektów o przeznaczeniu podstawowym ma stanowić zdecydowaną większość w powierzchni użytkowej wszystkich obiektów na działce budowlanej;</w:t>
      </w:r>
    </w:p>
    <w:p w:rsidR="009A5C2C" w:rsidRPr="00A24153" w:rsidRDefault="009A5C2C" w:rsidP="009A5C2C">
      <w:pPr>
        <w:spacing w:before="120" w:after="120"/>
        <w:ind w:left="340" w:hanging="227"/>
      </w:pPr>
      <w:r w:rsidRPr="00A24153">
        <w:t>2) przeznaczeniu dopuszczalnym – należy przez to rozumieć przeznaczenie i</w:t>
      </w:r>
      <w:r w:rsidR="003D326C">
        <w:t xml:space="preserve">nne niż podstawowe dopuszczone </w:t>
      </w:r>
      <w:r w:rsidRPr="00A24153">
        <w:t>w planie, podporządkowane funkcji głównej;</w:t>
      </w:r>
    </w:p>
    <w:p w:rsidR="009A5C2C" w:rsidRPr="00A24153" w:rsidRDefault="009A5C2C" w:rsidP="009A5C2C">
      <w:pPr>
        <w:spacing w:before="120" w:after="120"/>
        <w:ind w:left="340" w:hanging="227"/>
      </w:pPr>
      <w:r w:rsidRPr="00A24153">
        <w:t>3) nieprzekraczalnej linii zabudowy – należy przez to rozumieć linię wyznaczoną na rysunku planu, przed którą nie mogą być wysunięte ściany budynków, z wyłączeniem: schodów, ramp wejściowych, wiatrołapów, wysuniętych przed linię do 2,0</w:t>
      </w:r>
      <w:r w:rsidR="00C62653">
        <w:t xml:space="preserve"> </w:t>
      </w:r>
      <w:r w:rsidRPr="00A24153">
        <w:t>m;</w:t>
      </w:r>
    </w:p>
    <w:p w:rsidR="009A5C2C" w:rsidRPr="00A24153" w:rsidRDefault="009A5C2C" w:rsidP="009A5C2C">
      <w:pPr>
        <w:spacing w:before="120" w:after="120"/>
        <w:ind w:left="340" w:hanging="227"/>
      </w:pPr>
      <w:r w:rsidRPr="00A24153">
        <w:t xml:space="preserve">4) wysokości zabudowy – należy przez to rozumieć wysokość mierzoną od poziomu terenu przy najniżej położonym wejściu do budynku lub jego części, znajdującym się na pierwszej kondygnacji nadziemnej budynku, do górnej powierzchni najwyżej położonej attyki lub stropu, łącznie z </w:t>
      </w:r>
      <w:r w:rsidRPr="00A24153">
        <w:lastRenderedPageBreak/>
        <w:t xml:space="preserve">grubością izolacji cieplnej i warstwy ją osłaniającej, bez uwzględniania wyniesionych ponad tę płaszczyznę maszynowni dźwigów i innych pomieszczeń technicznych, bądź do najwyżej położonego punktu stropodachu lub konstrukcji </w:t>
      </w:r>
      <w:proofErr w:type="spellStart"/>
      <w:r w:rsidRPr="00A24153">
        <w:t>przekrycia</w:t>
      </w:r>
      <w:proofErr w:type="spellEnd"/>
      <w:r w:rsidRPr="00A24153">
        <w:t xml:space="preserve"> budynku znajdującego się bezpośrednio nad pomieszczeniami przeznaczonymi na pobyt ludzi.</w:t>
      </w:r>
    </w:p>
    <w:p w:rsidR="009A5C2C" w:rsidRPr="00A24153" w:rsidRDefault="009A5C2C" w:rsidP="009A5C2C">
      <w:pPr>
        <w:keepLines/>
        <w:spacing w:before="120" w:after="120"/>
        <w:ind w:firstLine="340"/>
      </w:pPr>
      <w:r w:rsidRPr="00A24153">
        <w:t>2. Pozostałe nie wymienione w ust.1 definicje użyte w </w:t>
      </w:r>
      <w:r w:rsidR="00C62653">
        <w:t xml:space="preserve">niniejszej </w:t>
      </w:r>
      <w:r w:rsidRPr="00A24153">
        <w:t>uchwale należy rozumieć zgodnie z ich brzmieniem ustalonym w przepisach odrębnych.</w:t>
      </w:r>
    </w:p>
    <w:p w:rsidR="009A5C2C" w:rsidRPr="00A24153" w:rsidRDefault="009A5C2C" w:rsidP="009A5C2C">
      <w:pPr>
        <w:keepLines/>
        <w:ind w:firstLine="340"/>
      </w:pPr>
      <w:r w:rsidRPr="00A24153">
        <w:rPr>
          <w:b/>
        </w:rPr>
        <w:t>§ 3. </w:t>
      </w:r>
      <w:r w:rsidRPr="00A24153">
        <w:t>1. Obowiązującymi ustaleniami rysunku planu są:</w:t>
      </w:r>
    </w:p>
    <w:p w:rsidR="009A5C2C" w:rsidRPr="00A24153" w:rsidRDefault="009A5C2C" w:rsidP="009A5C2C">
      <w:pPr>
        <w:pStyle w:val="Akapitzlist"/>
        <w:numPr>
          <w:ilvl w:val="0"/>
          <w:numId w:val="4"/>
        </w:numPr>
        <w:spacing w:before="240" w:after="240" w:line="360" w:lineRule="auto"/>
      </w:pPr>
      <w:r w:rsidRPr="00A24153">
        <w:t>granica obszaru objętego planem;</w:t>
      </w:r>
    </w:p>
    <w:p w:rsidR="009A5C2C" w:rsidRPr="00A24153" w:rsidRDefault="009A5C2C" w:rsidP="009A5C2C">
      <w:pPr>
        <w:pStyle w:val="Akapitzlist"/>
        <w:numPr>
          <w:ilvl w:val="0"/>
          <w:numId w:val="4"/>
        </w:numPr>
        <w:spacing w:before="240" w:after="240" w:line="360" w:lineRule="auto"/>
      </w:pPr>
      <w:r w:rsidRPr="00A24153">
        <w:t>linia rozgraniczająca teren;</w:t>
      </w:r>
    </w:p>
    <w:p w:rsidR="009A5C2C" w:rsidRPr="00A24153" w:rsidRDefault="009A5C2C" w:rsidP="009A5C2C">
      <w:pPr>
        <w:pStyle w:val="Akapitzlist"/>
        <w:numPr>
          <w:ilvl w:val="0"/>
          <w:numId w:val="4"/>
        </w:numPr>
        <w:spacing w:before="240" w:after="240" w:line="360" w:lineRule="auto"/>
      </w:pPr>
      <w:r w:rsidRPr="00A24153">
        <w:t>nieprzekraczalna linia zabudowy;</w:t>
      </w:r>
    </w:p>
    <w:p w:rsidR="009A5C2C" w:rsidRPr="00A24153" w:rsidRDefault="009A5C2C" w:rsidP="009A5C2C">
      <w:pPr>
        <w:pStyle w:val="Akapitzlist"/>
        <w:numPr>
          <w:ilvl w:val="0"/>
          <w:numId w:val="4"/>
        </w:numPr>
        <w:spacing w:before="240" w:line="360" w:lineRule="auto"/>
      </w:pPr>
      <w:r w:rsidRPr="00A24153">
        <w:t>cyfrowy i literowy symbol identyfikujący podstawowe przeznaczenie terenu;</w:t>
      </w:r>
    </w:p>
    <w:p w:rsidR="009A5C2C" w:rsidRPr="00A24153" w:rsidRDefault="009A5C2C" w:rsidP="009A5C2C">
      <w:pPr>
        <w:keepLines/>
        <w:ind w:firstLine="340"/>
      </w:pPr>
      <w:r w:rsidRPr="00A24153">
        <w:t>2. Pozostałe oznaczenia występujące na rysunku planu mają charakter informacyjny.</w:t>
      </w:r>
    </w:p>
    <w:p w:rsidR="009A5C2C" w:rsidRPr="00A24153" w:rsidRDefault="009A5C2C" w:rsidP="009A5C2C">
      <w:pPr>
        <w:keepLines/>
        <w:ind w:firstLine="340"/>
      </w:pPr>
    </w:p>
    <w:p w:rsidR="009A5C2C" w:rsidRPr="00A24153" w:rsidRDefault="009A5C2C" w:rsidP="009A5C2C">
      <w:pPr>
        <w:keepLines/>
        <w:spacing w:before="120" w:after="120"/>
        <w:ind w:firstLine="340"/>
      </w:pPr>
      <w:r w:rsidRPr="00A24153">
        <w:rPr>
          <w:b/>
        </w:rPr>
        <w:t>§ 4. </w:t>
      </w:r>
      <w:r w:rsidRPr="00A24153">
        <w:t xml:space="preserve">W zakresie zasad ochrony i kształtowanie ładu przestrzennego ustala się: </w:t>
      </w:r>
    </w:p>
    <w:p w:rsidR="009A5C2C" w:rsidRPr="00A24153" w:rsidRDefault="009A5C2C" w:rsidP="009A5C2C">
      <w:pPr>
        <w:pStyle w:val="Akapitzlist"/>
        <w:numPr>
          <w:ilvl w:val="0"/>
          <w:numId w:val="1"/>
        </w:numPr>
        <w:spacing w:before="240" w:after="240"/>
      </w:pPr>
      <w:r w:rsidRPr="00A24153">
        <w:t>forma architektoniczna i wykończenie elewacji budynków sytuowanych bezpośrednio od ulic Czysta i Beckera spełniać muszą wymogi estetyczne elewacji eksponowanej;</w:t>
      </w:r>
    </w:p>
    <w:p w:rsidR="009A5C2C" w:rsidRPr="00A24153" w:rsidRDefault="009A5C2C" w:rsidP="009A5C2C">
      <w:pPr>
        <w:pStyle w:val="Akapitzlist"/>
        <w:numPr>
          <w:ilvl w:val="0"/>
          <w:numId w:val="1"/>
        </w:numPr>
        <w:spacing w:before="240" w:after="240"/>
      </w:pPr>
      <w:r w:rsidRPr="00A24153">
        <w:t xml:space="preserve">kolorystyka elewacji budynków i dachów winna komponować się i harmonizować z budynkami istniejącymi </w:t>
      </w:r>
      <w:r w:rsidRPr="00A24153">
        <w:br/>
        <w:t>w obszarze planu i w bezpośrednim sąsiedztwie;</w:t>
      </w:r>
    </w:p>
    <w:p w:rsidR="009A5C2C" w:rsidRPr="00A24153" w:rsidRDefault="009A5C2C" w:rsidP="009A5C2C">
      <w:pPr>
        <w:pStyle w:val="Akapitzlist"/>
        <w:numPr>
          <w:ilvl w:val="0"/>
          <w:numId w:val="1"/>
        </w:numPr>
        <w:spacing w:before="240" w:after="240"/>
      </w:pPr>
      <w:r w:rsidRPr="00A24153">
        <w:t>minimalna powierzchnia nowo wydzielanych działek budowlanych winna b</w:t>
      </w:r>
      <w:r w:rsidR="003D326C">
        <w:t xml:space="preserve">yć zgodna </w:t>
      </w:r>
      <w:r w:rsidR="003D326C">
        <w:br/>
        <w:t xml:space="preserve">z ustaleniami planu, </w:t>
      </w:r>
      <w:r w:rsidRPr="00A24153">
        <w:t>z wyjątkiem działek wydzielanych pod obiekty i urządzenia infrastruktury technicznej;</w:t>
      </w:r>
    </w:p>
    <w:p w:rsidR="009A5C2C" w:rsidRPr="00A24153" w:rsidRDefault="009A5C2C" w:rsidP="009A5C2C">
      <w:pPr>
        <w:pStyle w:val="Akapitzlist"/>
        <w:numPr>
          <w:ilvl w:val="0"/>
          <w:numId w:val="1"/>
        </w:numPr>
        <w:spacing w:before="240" w:after="240"/>
      </w:pPr>
      <w:r w:rsidRPr="00A24153">
        <w:t>zakaz lokalizacji wiatraków i ferm wiatrowych.</w:t>
      </w:r>
    </w:p>
    <w:p w:rsidR="009A5C2C" w:rsidRPr="00A24153" w:rsidRDefault="009A5C2C" w:rsidP="009A5C2C">
      <w:pPr>
        <w:pStyle w:val="Akapitzlist"/>
        <w:spacing w:before="120" w:after="120"/>
        <w:ind w:left="473"/>
      </w:pPr>
    </w:p>
    <w:p w:rsidR="009A5C2C" w:rsidRPr="00A24153" w:rsidRDefault="009A5C2C" w:rsidP="009A5C2C">
      <w:pPr>
        <w:keepLines/>
        <w:spacing w:before="120" w:after="120"/>
        <w:ind w:firstLine="340"/>
      </w:pPr>
      <w:r w:rsidRPr="00A24153">
        <w:rPr>
          <w:b/>
        </w:rPr>
        <w:t>§ 5. </w:t>
      </w:r>
      <w:r w:rsidRPr="00A24153">
        <w:t>1. W zakresie ochrony środowiska, przyrody i krajobrazu ustala się:</w:t>
      </w:r>
    </w:p>
    <w:p w:rsidR="009A5C2C" w:rsidRPr="00A24153" w:rsidRDefault="009A5C2C" w:rsidP="009A5C2C">
      <w:pPr>
        <w:spacing w:before="120" w:after="120"/>
        <w:ind w:left="340" w:hanging="227"/>
      </w:pPr>
      <w:r w:rsidRPr="00A24153">
        <w:t xml:space="preserve">1) zakaz lokalizowania obiektów i urządzeń, których uciążliwość wykracza poza </w:t>
      </w:r>
      <w:r w:rsidR="00C62653">
        <w:t xml:space="preserve">granice działki, do której inwestorzy posiadają prawo </w:t>
      </w:r>
      <w:r w:rsidR="003D326C">
        <w:t>d</w:t>
      </w:r>
      <w:r w:rsidRPr="00A24153">
        <w:t xml:space="preserve">ysponowania </w:t>
      </w:r>
      <w:r w:rsidR="003D326C">
        <w:t>nieruchomością</w:t>
      </w:r>
      <w:r w:rsidRPr="003D326C">
        <w:t>;</w:t>
      </w:r>
    </w:p>
    <w:p w:rsidR="009A5C2C" w:rsidRPr="00A24153" w:rsidRDefault="009A5C2C" w:rsidP="009A5C2C">
      <w:pPr>
        <w:spacing w:before="120" w:after="120"/>
        <w:ind w:left="340" w:hanging="227"/>
      </w:pPr>
      <w:r w:rsidRPr="00A24153">
        <w:t>2) dopuszcza się realizację dojazdów, dojść, infrastruktury technicznej, w tym z zakresu łączności publicznej mogących zawsze lub mogących potencjalnie znacząco oddziaływać na środowisko, pod warunkiem zachowania  wszelkich wymogów wynikających z przepisów odrębnych;</w:t>
      </w:r>
    </w:p>
    <w:p w:rsidR="009A5C2C" w:rsidRPr="00A24153" w:rsidRDefault="009A5C2C" w:rsidP="009A5C2C">
      <w:pPr>
        <w:spacing w:before="120" w:after="120"/>
        <w:ind w:left="340" w:hanging="227"/>
      </w:pPr>
      <w:r w:rsidRPr="00A24153">
        <w:t>3) dopuszcza się realizację przedsięwzięć mogących potencjalnie znacząco oddziaływać na środowisko, przy  zachowaniu obowiązujących przepisów.</w:t>
      </w:r>
    </w:p>
    <w:p w:rsidR="009A5C2C" w:rsidRPr="00A24153" w:rsidRDefault="009A5C2C" w:rsidP="009A5C2C">
      <w:pPr>
        <w:keepLines/>
        <w:spacing w:before="120" w:after="120"/>
        <w:ind w:firstLine="340"/>
      </w:pPr>
      <w:r w:rsidRPr="00A24153">
        <w:t>2. W zakresie ochrony powietrza przed zanieczyszczeniem ustala się:</w:t>
      </w:r>
    </w:p>
    <w:p w:rsidR="009A5C2C" w:rsidRPr="00A24153" w:rsidRDefault="009A5C2C" w:rsidP="009A5C2C">
      <w:pPr>
        <w:spacing w:before="120" w:after="120"/>
        <w:ind w:left="340" w:hanging="227"/>
      </w:pPr>
      <w:r w:rsidRPr="00A24153">
        <w:t>1) nakaz spełniani</w:t>
      </w:r>
      <w:r w:rsidR="00C62653">
        <w:t>a</w:t>
      </w:r>
      <w:r w:rsidRPr="00A24153">
        <w:t xml:space="preserve"> warunków w zakresie emisji gazów i pyłów do powietrza, w tym hermetyzację procesów technologicznych oraz stosowanie urządzeń chroniących środowisko w celu obniżenia emisji do powietrza;</w:t>
      </w:r>
    </w:p>
    <w:p w:rsidR="009A5C2C" w:rsidRPr="00A24153" w:rsidRDefault="009A5C2C" w:rsidP="009A5C2C">
      <w:pPr>
        <w:spacing w:before="120" w:after="120"/>
        <w:ind w:left="340" w:hanging="227"/>
      </w:pPr>
      <w:r w:rsidRPr="00A24153">
        <w:t>2) nakaz</w:t>
      </w:r>
      <w:r w:rsidR="00C62653">
        <w:t xml:space="preserve"> stosowania</w:t>
      </w:r>
      <w:r w:rsidRPr="00A24153">
        <w:t xml:space="preserve"> do celów grzewczych paliw spełniających wymogi prawa.</w:t>
      </w:r>
    </w:p>
    <w:p w:rsidR="009A5C2C" w:rsidRPr="00A24153" w:rsidRDefault="009A5C2C" w:rsidP="009A5C2C">
      <w:pPr>
        <w:keepLines/>
        <w:spacing w:before="120" w:after="120"/>
        <w:ind w:firstLine="340"/>
      </w:pPr>
      <w:r w:rsidRPr="00A24153">
        <w:t>3. W zakresie ochrony gleby i wód podziemnych ustala się:</w:t>
      </w:r>
    </w:p>
    <w:p w:rsidR="009A5C2C" w:rsidRPr="00A24153" w:rsidRDefault="009A5C2C" w:rsidP="009A5C2C">
      <w:pPr>
        <w:spacing w:before="120" w:after="120"/>
        <w:ind w:left="340" w:hanging="227"/>
      </w:pPr>
      <w:r w:rsidRPr="00A24153">
        <w:t>1) nakaz zabezpieczenia realizacji przedsięwzięć przed przenikaniem zanieczyszczeń mogących prowadzić do zanieczyszczenia wód powierzchniowych i podziemnych stosownie do lokalnych warunków hydrogeologicznych;</w:t>
      </w:r>
    </w:p>
    <w:p w:rsidR="009A5C2C" w:rsidRPr="00A24153" w:rsidRDefault="009A5C2C" w:rsidP="009A5C2C">
      <w:pPr>
        <w:spacing w:before="120" w:after="120"/>
        <w:ind w:left="340" w:hanging="227"/>
      </w:pPr>
      <w:r w:rsidRPr="00A24153">
        <w:t>2) zakaz odprowadzania nieoczyszczonych ścieków do gruntu, z wyłączeniem podczyszczonych wód opadowych;</w:t>
      </w:r>
    </w:p>
    <w:p w:rsidR="009A5C2C" w:rsidRPr="00A24153" w:rsidRDefault="009A5C2C" w:rsidP="009A5C2C">
      <w:pPr>
        <w:spacing w:before="120" w:after="120"/>
        <w:ind w:left="340" w:hanging="227"/>
      </w:pPr>
      <w:r w:rsidRPr="00A24153">
        <w:t>3) nakaz odprowadzeni</w:t>
      </w:r>
      <w:r w:rsidR="00C62653">
        <w:t>a</w:t>
      </w:r>
      <w:r w:rsidRPr="00A24153">
        <w:t xml:space="preserve"> ścieków odpowiednio do kanalizacji sanitarnej lub ogólnospławnej;</w:t>
      </w:r>
    </w:p>
    <w:p w:rsidR="009A5C2C" w:rsidRPr="006406F3" w:rsidRDefault="009A5C2C" w:rsidP="009A5C2C">
      <w:pPr>
        <w:spacing w:before="120" w:after="120"/>
        <w:ind w:left="340" w:hanging="227"/>
      </w:pPr>
      <w:r w:rsidRPr="00A24153">
        <w:lastRenderedPageBreak/>
        <w:t>4) nakaz odprowadzeni</w:t>
      </w:r>
      <w:r w:rsidR="00C62653">
        <w:t>a</w:t>
      </w:r>
      <w:r w:rsidRPr="00A24153">
        <w:t xml:space="preserve"> wód opadowych lub roztopowych do kanalizacji deszczowej lub ogólnospławnej, z dopuszczeniem zastosowania innych rozwiązań spełniających wymogi przepisów ochrony środowiska.</w:t>
      </w:r>
    </w:p>
    <w:p w:rsidR="009A5C2C" w:rsidRPr="00A24153" w:rsidRDefault="009A5C2C" w:rsidP="009A5C2C">
      <w:pPr>
        <w:keepLines/>
        <w:spacing w:before="120" w:after="120"/>
        <w:ind w:firstLine="340"/>
      </w:pPr>
      <w:r w:rsidRPr="00A24153">
        <w:rPr>
          <w:b/>
        </w:rPr>
        <w:t>§ 6. </w:t>
      </w:r>
      <w:r w:rsidRPr="00A24153">
        <w:t xml:space="preserve">W zakresie </w:t>
      </w:r>
      <w:r w:rsidR="008B4292">
        <w:t>ustaleń szczegółowych</w:t>
      </w:r>
      <w:r w:rsidRPr="00A24153">
        <w:t xml:space="preserve"> </w:t>
      </w:r>
      <w:r w:rsidR="00C62653">
        <w:t xml:space="preserve">wyznacza się teren o symbolu „P” o następujących </w:t>
      </w:r>
      <w:r w:rsidRPr="00A24153">
        <w:t>ustal</w:t>
      </w:r>
      <w:r w:rsidR="00C62653">
        <w:t>eniach</w:t>
      </w:r>
      <w:r w:rsidRPr="00A24153">
        <w:t xml:space="preserve">: </w:t>
      </w:r>
    </w:p>
    <w:p w:rsidR="008B4292" w:rsidRDefault="009A5C2C" w:rsidP="008B4292">
      <w:pPr>
        <w:pStyle w:val="Akapitzlist"/>
        <w:numPr>
          <w:ilvl w:val="0"/>
          <w:numId w:val="5"/>
        </w:numPr>
        <w:spacing w:before="120" w:after="120" w:line="276" w:lineRule="auto"/>
      </w:pPr>
      <w:r w:rsidRPr="00A24153">
        <w:t>podstawowe przeznaczenie terenu</w:t>
      </w:r>
      <w:r>
        <w:t xml:space="preserve"> </w:t>
      </w:r>
      <w:r w:rsidRPr="008B4292">
        <w:rPr>
          <w:b/>
        </w:rPr>
        <w:t>P</w:t>
      </w:r>
      <w:r w:rsidRPr="00A24153">
        <w:t xml:space="preserve"> – zabudowa </w:t>
      </w:r>
      <w:proofErr w:type="spellStart"/>
      <w:r w:rsidRPr="00A24153">
        <w:t>produkcyjno</w:t>
      </w:r>
      <w:proofErr w:type="spellEnd"/>
      <w:r w:rsidRPr="00A24153">
        <w:t xml:space="preserve"> – przemysłowa, składy, magazyny </w:t>
      </w:r>
      <w:r>
        <w:br/>
      </w:r>
      <w:r w:rsidRPr="00A24153">
        <w:t>i obiekty naukowo - badawcze wraz z przynależnym zagospodarowaniem terenu;</w:t>
      </w:r>
    </w:p>
    <w:p w:rsidR="008B4292" w:rsidRPr="00A24153" w:rsidRDefault="008B4292" w:rsidP="008B4292">
      <w:pPr>
        <w:pStyle w:val="Akapitzlist"/>
        <w:numPr>
          <w:ilvl w:val="0"/>
          <w:numId w:val="5"/>
        </w:numPr>
        <w:spacing w:before="120" w:after="120" w:line="276" w:lineRule="auto"/>
      </w:pPr>
      <w:r w:rsidRPr="00A24153">
        <w:t>dopuszcza się:</w:t>
      </w:r>
    </w:p>
    <w:p w:rsidR="008B4292" w:rsidRPr="00A24153" w:rsidRDefault="008B4292" w:rsidP="008B4292">
      <w:pPr>
        <w:pStyle w:val="Akapitzlist"/>
        <w:keepLines/>
        <w:spacing w:before="120" w:after="120" w:line="276" w:lineRule="auto"/>
        <w:ind w:left="473"/>
      </w:pPr>
      <w:r w:rsidRPr="00A24153">
        <w:t xml:space="preserve">a) usługi </w:t>
      </w:r>
      <w:r>
        <w:t xml:space="preserve">handlu </w:t>
      </w:r>
      <w:r w:rsidRPr="00A24153">
        <w:t>związane z produkcją,</w:t>
      </w:r>
    </w:p>
    <w:p w:rsidR="008B4292" w:rsidRPr="00A24153" w:rsidRDefault="008B4292" w:rsidP="008B4292">
      <w:pPr>
        <w:pStyle w:val="Akapitzlist"/>
        <w:keepLines/>
        <w:spacing w:before="120" w:after="120" w:line="276" w:lineRule="auto"/>
        <w:ind w:left="473"/>
      </w:pPr>
      <w:r w:rsidRPr="00A24153">
        <w:t xml:space="preserve">b) obiekty infrastruktury technicznej, </w:t>
      </w:r>
    </w:p>
    <w:p w:rsidR="007D3D5C" w:rsidRPr="00A24153" w:rsidRDefault="008B4292" w:rsidP="007D3D5C">
      <w:pPr>
        <w:pStyle w:val="Akapitzlist"/>
        <w:keepLines/>
        <w:spacing w:before="120" w:after="120" w:line="276" w:lineRule="auto"/>
        <w:ind w:left="473"/>
      </w:pPr>
      <w:r w:rsidRPr="00A24153">
        <w:t>c) realizację miejsc postojowych w formie parkingów naziemnych, podziemnych lub wiel</w:t>
      </w:r>
      <w:r w:rsidR="00B50B82">
        <w:t>opoziomowych;</w:t>
      </w:r>
    </w:p>
    <w:p w:rsidR="007D3D5C" w:rsidRPr="00A24153" w:rsidRDefault="007D3D5C" w:rsidP="007D3D5C">
      <w:pPr>
        <w:pStyle w:val="Akapitzlist"/>
        <w:numPr>
          <w:ilvl w:val="0"/>
          <w:numId w:val="5"/>
        </w:numPr>
        <w:spacing w:before="120" w:after="120"/>
      </w:pPr>
      <w:r w:rsidRPr="00A24153">
        <w:t>zakaz</w:t>
      </w:r>
      <w:r w:rsidR="00DC7A18">
        <w:t xml:space="preserve">uje się </w:t>
      </w:r>
      <w:r w:rsidRPr="00A24153">
        <w:t>realizacji przedsięwzięć wymagających składowania materiałów sypkich pod gołym niebem;</w:t>
      </w:r>
    </w:p>
    <w:p w:rsidR="009A5C2C" w:rsidRPr="00A24153" w:rsidRDefault="009A5C2C" w:rsidP="007D3D5C">
      <w:pPr>
        <w:pStyle w:val="Akapitzlist"/>
        <w:numPr>
          <w:ilvl w:val="0"/>
          <w:numId w:val="5"/>
        </w:numPr>
        <w:spacing w:before="120" w:after="120"/>
      </w:pPr>
      <w:r w:rsidRPr="00A24153">
        <w:t>parametry i wskaźniki kształtowania zabudowy:</w:t>
      </w:r>
    </w:p>
    <w:p w:rsidR="009A5C2C" w:rsidRPr="00A24153" w:rsidRDefault="009A5C2C" w:rsidP="009A5C2C">
      <w:pPr>
        <w:keepLines/>
        <w:spacing w:before="120" w:after="120"/>
        <w:ind w:left="794" w:hanging="113"/>
      </w:pPr>
      <w:r w:rsidRPr="00A24153">
        <w:t>a) maksymalny wskaźnik powierzchni zabudowy - 70 % powierzchni działki budowlanej,</w:t>
      </w:r>
    </w:p>
    <w:p w:rsidR="009A5C2C" w:rsidRPr="00A24153" w:rsidRDefault="009A5C2C" w:rsidP="009A5C2C">
      <w:pPr>
        <w:keepLines/>
        <w:spacing w:before="120" w:after="120"/>
        <w:ind w:left="794" w:hanging="113"/>
      </w:pPr>
      <w:r w:rsidRPr="00A24153">
        <w:t>b) udział powierzchni  biologicznie czynnej – min</w:t>
      </w:r>
      <w:r>
        <w:t>imum</w:t>
      </w:r>
      <w:r w:rsidRPr="00A24153">
        <w:t xml:space="preserve"> 14 % powierzchni działki budowlanej,</w:t>
      </w:r>
    </w:p>
    <w:p w:rsidR="009A5C2C" w:rsidRPr="00A24153" w:rsidRDefault="009A5C2C" w:rsidP="009A5C2C">
      <w:pPr>
        <w:keepLines/>
        <w:spacing w:before="120" w:after="120"/>
        <w:ind w:left="794" w:hanging="113"/>
      </w:pPr>
      <w:r w:rsidRPr="00A24153">
        <w:t>c) wskaźnik intensywności zabudowy - od 0,01 do 1,5,</w:t>
      </w:r>
    </w:p>
    <w:p w:rsidR="009A5C2C" w:rsidRPr="00A24153" w:rsidRDefault="009A5C2C" w:rsidP="009A5C2C">
      <w:pPr>
        <w:keepLines/>
        <w:spacing w:before="120" w:after="120"/>
        <w:ind w:left="794" w:hanging="113"/>
      </w:pPr>
      <w:r w:rsidRPr="00A24153">
        <w:t>d) maksymalna wysokość zabudowy – 12 m, z dopuszczeniem wysokości 15 m dla fragmentów budynków, w których wysokość wynika ze względów technologicznych;</w:t>
      </w:r>
    </w:p>
    <w:p w:rsidR="009A5C2C" w:rsidRDefault="009A5C2C" w:rsidP="009A5C2C">
      <w:pPr>
        <w:keepLines/>
        <w:spacing w:before="120" w:after="120"/>
        <w:ind w:left="794" w:hanging="113"/>
      </w:pPr>
      <w:r w:rsidRPr="00A24153">
        <w:t>e) dachy płaskie lub spadziste o kącie nachylenia do 30°;</w:t>
      </w:r>
    </w:p>
    <w:p w:rsidR="009A5C2C" w:rsidRPr="00A24153" w:rsidRDefault="009A5C2C" w:rsidP="009A5C2C">
      <w:pPr>
        <w:keepLines/>
        <w:spacing w:before="120" w:after="120"/>
      </w:pPr>
      <w:r w:rsidRPr="00A24153">
        <w:t xml:space="preserve">   </w:t>
      </w:r>
      <w:r w:rsidR="00B50B82">
        <w:t>5</w:t>
      </w:r>
      <w:r w:rsidRPr="00A24153">
        <w:t>) warunki scalania i podziału nieruchomości:</w:t>
      </w:r>
    </w:p>
    <w:p w:rsidR="009A5C2C" w:rsidRPr="00A24153" w:rsidRDefault="009A5C2C" w:rsidP="009A5C2C">
      <w:pPr>
        <w:keepLines/>
        <w:spacing w:before="120" w:after="120"/>
        <w:ind w:left="567" w:hanging="227"/>
      </w:pPr>
      <w:r w:rsidRPr="00A24153">
        <w:t xml:space="preserve">    a) powierz</w:t>
      </w:r>
      <w:r>
        <w:t>chnia działki nie mniejsza niż</w:t>
      </w:r>
      <w:r w:rsidRPr="00A24153">
        <w:t xml:space="preserve"> 5000</w:t>
      </w:r>
      <w:r>
        <w:t xml:space="preserve"> m</w:t>
      </w:r>
      <w:r>
        <w:rPr>
          <w:vertAlign w:val="superscript"/>
        </w:rPr>
        <w:t>2</w:t>
      </w:r>
      <w:r w:rsidRPr="00A24153">
        <w:t>,</w:t>
      </w:r>
    </w:p>
    <w:p w:rsidR="009A5C2C" w:rsidRPr="00A24153" w:rsidRDefault="009A5C2C" w:rsidP="009A5C2C">
      <w:pPr>
        <w:keepLines/>
        <w:spacing w:before="120" w:after="120"/>
        <w:ind w:left="567" w:hanging="227"/>
      </w:pPr>
      <w:r w:rsidRPr="00A24153">
        <w:t xml:space="preserve">    b) szerokość frontu działki nie mniejsza niż 50</w:t>
      </w:r>
      <w:r>
        <w:t xml:space="preserve"> </w:t>
      </w:r>
      <w:r w:rsidRPr="00A24153">
        <w:t>m,</w:t>
      </w:r>
    </w:p>
    <w:p w:rsidR="009A5C2C" w:rsidRPr="00A24153" w:rsidRDefault="009A5C2C" w:rsidP="009A5C2C">
      <w:pPr>
        <w:keepLines/>
        <w:spacing w:before="120" w:after="120"/>
        <w:ind w:left="567" w:hanging="227"/>
      </w:pPr>
      <w:r w:rsidRPr="00A24153">
        <w:t xml:space="preserve">    c) kąt położenia granic działek w stosunku </w:t>
      </w:r>
      <w:r w:rsidR="00B50B82">
        <w:t>do pasa drogowego od 80° do 90°.</w:t>
      </w:r>
    </w:p>
    <w:p w:rsidR="009A5C2C" w:rsidRPr="00A24153" w:rsidRDefault="009A5C2C" w:rsidP="009A5C2C">
      <w:pPr>
        <w:keepLines/>
        <w:spacing w:before="120" w:after="120"/>
      </w:pPr>
      <w:r w:rsidRPr="00A24153">
        <w:t xml:space="preserve">      </w:t>
      </w:r>
      <w:r w:rsidRPr="00A24153">
        <w:rPr>
          <w:b/>
        </w:rPr>
        <w:t>§ 7. </w:t>
      </w:r>
      <w:r w:rsidRPr="00A24153">
        <w:t xml:space="preserve"> W zakresie zasad modernizacji, rozbudowy i budowy systemów komunikacji ustala się: </w:t>
      </w:r>
    </w:p>
    <w:p w:rsidR="009A5C2C" w:rsidRPr="00A24153" w:rsidRDefault="009A5C2C" w:rsidP="009A5C2C">
      <w:pPr>
        <w:pStyle w:val="Akapitzlist"/>
        <w:keepLines/>
        <w:numPr>
          <w:ilvl w:val="0"/>
          <w:numId w:val="3"/>
        </w:numPr>
        <w:spacing w:before="120" w:after="120"/>
      </w:pPr>
      <w:r w:rsidRPr="00A24153">
        <w:t>obsługę komunikacyjną terenu z istniejącego układu dróg;</w:t>
      </w:r>
    </w:p>
    <w:p w:rsidR="009A5C2C" w:rsidRPr="00A24153" w:rsidRDefault="009A5C2C" w:rsidP="009A5C2C">
      <w:pPr>
        <w:pStyle w:val="Akapitzlist"/>
        <w:keepLines/>
        <w:numPr>
          <w:ilvl w:val="0"/>
          <w:numId w:val="3"/>
        </w:numPr>
        <w:spacing w:before="120" w:after="120"/>
      </w:pPr>
      <w:r w:rsidRPr="00A24153">
        <w:t>nakaz:</w:t>
      </w:r>
    </w:p>
    <w:p w:rsidR="009A5C2C" w:rsidRPr="00A24153" w:rsidRDefault="009A5C2C" w:rsidP="009A5C2C">
      <w:pPr>
        <w:pStyle w:val="Akapitzlist"/>
        <w:keepLines/>
        <w:spacing w:before="120" w:after="120"/>
        <w:ind w:left="630"/>
      </w:pPr>
      <w:r w:rsidRPr="00A24153">
        <w:t>a) zapewnienia odpowiedniej ilości miejsc postojowych w granicach działki budowlanej, przyjmując nie mniej niż 1 miejsce postojowe na 100</w:t>
      </w:r>
      <w:r>
        <w:t xml:space="preserve"> </w:t>
      </w:r>
      <w:r w:rsidRPr="00A24153">
        <w:t>m</w:t>
      </w:r>
      <w:r w:rsidRPr="00A24153">
        <w:rPr>
          <w:vertAlign w:val="superscript"/>
        </w:rPr>
        <w:t>2</w:t>
      </w:r>
      <w:r w:rsidRPr="00A24153">
        <w:t xml:space="preserve"> powierzchni użytkowej budynku, </w:t>
      </w:r>
      <w:r>
        <w:br/>
      </w:r>
      <w:r w:rsidRPr="00A24153">
        <w:t>z wyłączeniem pomieszczeń pomocniczych i technologicznych,</w:t>
      </w:r>
    </w:p>
    <w:p w:rsidR="009A5C2C" w:rsidRPr="00A24153" w:rsidRDefault="009A5C2C" w:rsidP="009A5C2C">
      <w:pPr>
        <w:keepLines/>
        <w:spacing w:before="120" w:after="120"/>
        <w:ind w:left="851" w:hanging="581"/>
      </w:pPr>
      <w:r w:rsidRPr="00A24153">
        <w:t xml:space="preserve">      b) realizacji w obszarze działki budowlanej minimum 2 miejsc przeznaczonych na parkowanie pojazdów zaopatrzonych w kartę parkingową.</w:t>
      </w:r>
    </w:p>
    <w:p w:rsidR="009A5C2C" w:rsidRPr="00A24153" w:rsidRDefault="009A5C2C" w:rsidP="009A5C2C">
      <w:pPr>
        <w:keepLines/>
        <w:spacing w:before="120" w:after="120"/>
      </w:pPr>
      <w:r w:rsidRPr="00A24153">
        <w:rPr>
          <w:b/>
        </w:rPr>
        <w:t xml:space="preserve">     § 8. </w:t>
      </w:r>
      <w:r w:rsidRPr="00A24153">
        <w:t xml:space="preserve"> W zakresie zasad modernizacji, rozbudowy i budowy systemów infrastruktury technicznej ustala się</w:t>
      </w:r>
      <w:r>
        <w:t>, że</w:t>
      </w:r>
      <w:r w:rsidRPr="00A24153">
        <w:t>:</w:t>
      </w:r>
    </w:p>
    <w:p w:rsidR="009A5C2C" w:rsidRPr="00A24153" w:rsidRDefault="009A5C2C" w:rsidP="009A5C2C">
      <w:pPr>
        <w:keepLines/>
        <w:spacing w:before="120" w:after="120"/>
        <w:ind w:left="532" w:hanging="532"/>
      </w:pPr>
      <w:r w:rsidRPr="00A24153">
        <w:t xml:space="preserve">    1) </w:t>
      </w:r>
      <w:r>
        <w:t>budowa</w:t>
      </w:r>
      <w:r w:rsidRPr="00A24153">
        <w:t xml:space="preserve"> nowych oraz utrzymanie, przebudow</w:t>
      </w:r>
      <w:r>
        <w:t>a</w:t>
      </w:r>
      <w:r w:rsidRPr="00A24153">
        <w:t xml:space="preserve"> i rozbudow</w:t>
      </w:r>
      <w:r>
        <w:t>a</w:t>
      </w:r>
      <w:r w:rsidRPr="00A24153">
        <w:t xml:space="preserve"> istniejących urządzeń i s</w:t>
      </w:r>
      <w:r>
        <w:t>ieci infrastruktury technicznej musi następować</w:t>
      </w:r>
      <w:r w:rsidRPr="00A24153">
        <w:t xml:space="preserve"> z zachowaniem przepisów odrębnych;</w:t>
      </w:r>
    </w:p>
    <w:p w:rsidR="009A5C2C" w:rsidRPr="00A24153" w:rsidRDefault="009A5C2C" w:rsidP="009A5C2C">
      <w:pPr>
        <w:keepLines/>
        <w:spacing w:before="120" w:after="120"/>
        <w:ind w:left="532" w:hanging="532"/>
      </w:pPr>
      <w:r w:rsidRPr="00A24153">
        <w:t xml:space="preserve">    2)  wzdłuż istniejących i projektowanych tras sieci należy zachować strefy ochronne, strefy obsługi technicznej, pasy technologiczne, strefy kontrolowane zgodne z obowiązującymi przepisami;</w:t>
      </w:r>
    </w:p>
    <w:p w:rsidR="009A5C2C" w:rsidRPr="00A24153" w:rsidRDefault="009A5C2C" w:rsidP="009A5C2C">
      <w:pPr>
        <w:keepLines/>
        <w:spacing w:before="120" w:after="120"/>
      </w:pPr>
      <w:r w:rsidRPr="00A24153">
        <w:t xml:space="preserve">    3) zasilanie w  wodę z istniejącej i projektowanej miejskiej sieci wodociągow</w:t>
      </w:r>
      <w:r>
        <w:t>ej lub z innych źródeł;</w:t>
      </w:r>
    </w:p>
    <w:p w:rsidR="009A5C2C" w:rsidRPr="00A24153" w:rsidRDefault="009A5C2C" w:rsidP="009A5C2C">
      <w:pPr>
        <w:keepLines/>
        <w:spacing w:before="120" w:after="120"/>
      </w:pPr>
      <w:r w:rsidRPr="00A24153">
        <w:t xml:space="preserve">    4) odprowadzenie ścieków bytowych do istniejącej i projektowanej sieci kanalizacji;</w:t>
      </w:r>
    </w:p>
    <w:p w:rsidR="009A5C2C" w:rsidRPr="00A24153" w:rsidRDefault="009A5C2C" w:rsidP="009A5C2C">
      <w:pPr>
        <w:keepLines/>
        <w:spacing w:before="120" w:after="120"/>
        <w:ind w:left="476" w:hanging="476"/>
      </w:pPr>
      <w:r w:rsidRPr="00A24153">
        <w:t xml:space="preserve">    5) odprowadzenie wód opadowych i roztopowych do kanalizacji deszczowej lub ogólnospławnej, </w:t>
      </w:r>
      <w:r w:rsidRPr="00A24153">
        <w:br/>
        <w:t>z dopuszczeniem innych rozwiązań spełniających wymogi przepisów odrębnych;</w:t>
      </w:r>
    </w:p>
    <w:p w:rsidR="009A5C2C" w:rsidRPr="00A24153" w:rsidRDefault="009A5C2C" w:rsidP="009A5C2C">
      <w:pPr>
        <w:spacing w:before="120" w:after="120"/>
        <w:ind w:left="340" w:hanging="227"/>
      </w:pPr>
      <w:r w:rsidRPr="00A24153">
        <w:lastRenderedPageBreak/>
        <w:t>6) zaopatrzenie obiektów w ciepło zapewnić z sieci ciepłowniczej lub indywidualnego źródła ciepła na bazie ekologicznych technologii;</w:t>
      </w:r>
    </w:p>
    <w:p w:rsidR="009A5C2C" w:rsidRPr="00A24153" w:rsidRDefault="009A5C2C" w:rsidP="009A5C2C">
      <w:pPr>
        <w:spacing w:before="120" w:after="120"/>
        <w:ind w:left="340" w:hanging="227"/>
      </w:pPr>
      <w:r w:rsidRPr="00A24153">
        <w:t>7) wyznacza się zgodnie z rysunkiem planu strefę kontrolowaną od gazociągu wysokiego ciśnienia;</w:t>
      </w:r>
    </w:p>
    <w:p w:rsidR="009A5C2C" w:rsidRPr="00A24153" w:rsidRDefault="009A5C2C" w:rsidP="009A5C2C">
      <w:pPr>
        <w:spacing w:before="120" w:after="120"/>
        <w:ind w:left="340" w:hanging="227"/>
      </w:pPr>
      <w:r w:rsidRPr="00A24153">
        <w:t>8) sposób realizacji sieci telekomunikacyjnych za pomocą kanalizacji teletechnicznej i kabli doziemnych;</w:t>
      </w:r>
    </w:p>
    <w:p w:rsidR="009A5C2C" w:rsidRPr="00A24153" w:rsidRDefault="009A5C2C" w:rsidP="009A5C2C">
      <w:pPr>
        <w:keepLines/>
        <w:spacing w:before="120" w:after="120"/>
      </w:pPr>
      <w:r w:rsidRPr="00A24153">
        <w:rPr>
          <w:b/>
        </w:rPr>
        <w:t xml:space="preserve">  </w:t>
      </w:r>
      <w:r w:rsidRPr="00A24153">
        <w:t>9) realizacj</w:t>
      </w:r>
      <w:r>
        <w:t>a</w:t>
      </w:r>
      <w:r w:rsidRPr="00A24153">
        <w:t xml:space="preserve"> gospodarki odpadami </w:t>
      </w:r>
      <w:r>
        <w:t xml:space="preserve">musi być prowadzona </w:t>
      </w:r>
      <w:r w:rsidRPr="00A24153">
        <w:t xml:space="preserve">zgodnie z przepisami odrębnymi, oraz: </w:t>
      </w:r>
    </w:p>
    <w:p w:rsidR="009A5C2C" w:rsidRPr="00A24153" w:rsidRDefault="009A5C2C" w:rsidP="009A5C2C">
      <w:pPr>
        <w:pStyle w:val="Akapitzlist"/>
        <w:numPr>
          <w:ilvl w:val="0"/>
          <w:numId w:val="2"/>
        </w:numPr>
        <w:spacing w:before="120" w:after="120"/>
        <w:ind w:hanging="76"/>
      </w:pPr>
      <w:r w:rsidRPr="00A24153">
        <w:t>zakaz przetwarzania, składowania oraz skupu złomu i innych surowców wtórnych,</w:t>
      </w:r>
    </w:p>
    <w:p w:rsidR="009A5C2C" w:rsidRPr="00A24153" w:rsidRDefault="009A5C2C" w:rsidP="009A5C2C">
      <w:pPr>
        <w:pStyle w:val="Akapitzlist"/>
        <w:numPr>
          <w:ilvl w:val="0"/>
          <w:numId w:val="2"/>
        </w:numPr>
        <w:spacing w:before="120" w:after="120"/>
        <w:ind w:hanging="76"/>
      </w:pPr>
      <w:r w:rsidRPr="00A24153">
        <w:t>dopuszczenie krótkoterminowego gromadzenia odpadów komun</w:t>
      </w:r>
      <w:r w:rsidR="00DC7A18">
        <w:t xml:space="preserve">alnych i odpadów produkcyjnych </w:t>
      </w:r>
      <w:r w:rsidRPr="00A24153">
        <w:t>w granicach działek, na których są wytwarzane lub przeznaczone do wykorzystania w ich obszarze.</w:t>
      </w:r>
    </w:p>
    <w:p w:rsidR="00FE1EBF" w:rsidRPr="00FE1EBF" w:rsidRDefault="009A5C2C" w:rsidP="009A5C2C">
      <w:pPr>
        <w:keepLines/>
        <w:spacing w:before="120" w:after="120"/>
        <w:ind w:firstLine="340"/>
      </w:pPr>
      <w:r w:rsidRPr="00FE1EBF">
        <w:rPr>
          <w:b/>
        </w:rPr>
        <w:t>§ 9.</w:t>
      </w:r>
      <w:r w:rsidRPr="00FE1EBF">
        <w:t> </w:t>
      </w:r>
      <w:r w:rsidR="00FE1EBF" w:rsidRPr="00FE1EBF">
        <w:t>Do czasu realizacji ustaleń planu utrzymuje się dotychczasowe zagospodarowanie, urządzenie i użytkowanie terenu.</w:t>
      </w:r>
    </w:p>
    <w:p w:rsidR="009A5C2C" w:rsidRPr="00A24153" w:rsidRDefault="00FE1EBF" w:rsidP="009A5C2C">
      <w:pPr>
        <w:keepLines/>
        <w:spacing w:before="120" w:after="120"/>
        <w:ind w:firstLine="340"/>
        <w:rPr>
          <w:b/>
        </w:rPr>
      </w:pPr>
      <w:r w:rsidRPr="00A24153">
        <w:rPr>
          <w:b/>
        </w:rPr>
        <w:t>§ 10. </w:t>
      </w:r>
      <w:r w:rsidR="009A5C2C" w:rsidRPr="00A24153">
        <w:t xml:space="preserve">Ustala się stawkę opłat od wzrostu wartości nieruchomości z tytułu uchwalenia planu </w:t>
      </w:r>
      <w:r w:rsidR="00B0683F">
        <w:br/>
      </w:r>
      <w:r w:rsidR="009A5C2C" w:rsidRPr="00A24153">
        <w:t>w wysokości 30%.</w:t>
      </w:r>
    </w:p>
    <w:p w:rsidR="009A5C2C" w:rsidRPr="00A24153" w:rsidRDefault="00FE1EBF" w:rsidP="009A5C2C">
      <w:pPr>
        <w:keepLines/>
        <w:spacing w:before="120" w:after="120"/>
        <w:ind w:firstLine="340"/>
      </w:pPr>
      <w:r>
        <w:rPr>
          <w:b/>
        </w:rPr>
        <w:t>§ 11</w:t>
      </w:r>
      <w:r w:rsidR="009A5C2C" w:rsidRPr="00A24153">
        <w:rPr>
          <w:b/>
        </w:rPr>
        <w:t>. </w:t>
      </w:r>
      <w:r w:rsidR="009A5C2C" w:rsidRPr="00A24153">
        <w:t>W obszarze objętym pla</w:t>
      </w:r>
      <w:r w:rsidR="00C62653">
        <w:t>n</w:t>
      </w:r>
      <w:r w:rsidR="009A5C2C" w:rsidRPr="00A24153">
        <w:t xml:space="preserve">em tracą moc przepisy uchwały </w:t>
      </w:r>
      <w:r w:rsidR="009A5C2C" w:rsidRPr="00A24153">
        <w:rPr>
          <w:szCs w:val="22"/>
        </w:rPr>
        <w:t xml:space="preserve">Rady Miejskiej </w:t>
      </w:r>
      <w:r w:rsidR="00B0683F">
        <w:rPr>
          <w:szCs w:val="22"/>
        </w:rPr>
        <w:br/>
        <w:t xml:space="preserve">w Tarnowie </w:t>
      </w:r>
      <w:r w:rsidR="00DC7A18" w:rsidRPr="00A24153">
        <w:rPr>
          <w:szCs w:val="22"/>
        </w:rPr>
        <w:t xml:space="preserve">Nr LI/992/2002 </w:t>
      </w:r>
      <w:r w:rsidR="009A5C2C" w:rsidRPr="00A24153">
        <w:rPr>
          <w:szCs w:val="22"/>
        </w:rPr>
        <w:t>z dnia z dnia 23 maja 2002 r. w sprawie miejscowego planu zagospodarowania przestrzennego terenów przemysłowych – „Czysta I” p</w:t>
      </w:r>
      <w:r w:rsidR="00B0683F">
        <w:rPr>
          <w:szCs w:val="22"/>
        </w:rPr>
        <w:t xml:space="preserve">ołożonych w Tarnowie w rejonie </w:t>
      </w:r>
      <w:r w:rsidR="009A5C2C" w:rsidRPr="00A24153">
        <w:rPr>
          <w:szCs w:val="22"/>
        </w:rPr>
        <w:t>ul. Czystej</w:t>
      </w:r>
      <w:r w:rsidR="00DC7A18">
        <w:rPr>
          <w:szCs w:val="22"/>
        </w:rPr>
        <w:t xml:space="preserve"> </w:t>
      </w:r>
      <w:r w:rsidR="00DC7A18" w:rsidRPr="00A24153">
        <w:rPr>
          <w:szCs w:val="22"/>
        </w:rPr>
        <w:t>(Dz. Urz. Woj. Małop</w:t>
      </w:r>
      <w:r w:rsidR="00DC7A18">
        <w:rPr>
          <w:szCs w:val="22"/>
        </w:rPr>
        <w:t>olskiego</w:t>
      </w:r>
      <w:r w:rsidR="00DC7A18" w:rsidRPr="00A24153">
        <w:rPr>
          <w:szCs w:val="22"/>
        </w:rPr>
        <w:t xml:space="preserve">  </w:t>
      </w:r>
      <w:r w:rsidR="00DC7A18">
        <w:rPr>
          <w:szCs w:val="22"/>
        </w:rPr>
        <w:t>N</w:t>
      </w:r>
      <w:r w:rsidR="00DC7A18" w:rsidRPr="00A24153">
        <w:rPr>
          <w:szCs w:val="22"/>
        </w:rPr>
        <w:t>r 94, poz. 1485)</w:t>
      </w:r>
      <w:r w:rsidR="009A5C2C" w:rsidRPr="00A24153">
        <w:t>.</w:t>
      </w:r>
    </w:p>
    <w:p w:rsidR="009A5C2C" w:rsidRPr="00A24153" w:rsidRDefault="00FE1EBF" w:rsidP="009A5C2C">
      <w:pPr>
        <w:keepLines/>
        <w:spacing w:before="120" w:after="120"/>
        <w:ind w:firstLine="340"/>
        <w:rPr>
          <w:b/>
        </w:rPr>
      </w:pPr>
      <w:r>
        <w:rPr>
          <w:b/>
        </w:rPr>
        <w:t>§ 12</w:t>
      </w:r>
      <w:r w:rsidR="009A5C2C" w:rsidRPr="00A24153">
        <w:rPr>
          <w:b/>
        </w:rPr>
        <w:t>. </w:t>
      </w:r>
      <w:r w:rsidR="009A5C2C" w:rsidRPr="00A24153">
        <w:t xml:space="preserve">Wykonanie </w:t>
      </w:r>
      <w:r w:rsidR="009A5C2C">
        <w:t xml:space="preserve">niniejszej </w:t>
      </w:r>
      <w:r w:rsidR="009A5C2C" w:rsidRPr="00A24153">
        <w:t xml:space="preserve">uchwały powierza się Prezydentowi Miasta Tarnowa. </w:t>
      </w:r>
    </w:p>
    <w:p w:rsidR="009A5C2C" w:rsidRPr="00A24153" w:rsidRDefault="00FE1EBF" w:rsidP="009A5C2C">
      <w:pPr>
        <w:keepLines/>
        <w:spacing w:before="120" w:after="120"/>
        <w:ind w:firstLine="340"/>
      </w:pPr>
      <w:r>
        <w:rPr>
          <w:b/>
        </w:rPr>
        <w:t>§ 13</w:t>
      </w:r>
      <w:r w:rsidR="009A5C2C" w:rsidRPr="00A24153">
        <w:rPr>
          <w:b/>
        </w:rPr>
        <w:t>. </w:t>
      </w:r>
      <w:r w:rsidR="009A5C2C" w:rsidRPr="00A24153">
        <w:t xml:space="preserve">Uchwała podlega ogłoszeniu w Dzienniku Urzędowym Województwa Małopolskiego i na stronach internetowych Gminy Miasta Tarnowa. </w:t>
      </w:r>
    </w:p>
    <w:p w:rsidR="009A5C2C" w:rsidRPr="00A24153" w:rsidRDefault="00FE1EBF" w:rsidP="009A5C2C">
      <w:pPr>
        <w:keepLines/>
        <w:spacing w:before="120" w:after="120"/>
        <w:ind w:firstLine="340"/>
      </w:pPr>
      <w:r>
        <w:rPr>
          <w:b/>
        </w:rPr>
        <w:t>§ 14</w:t>
      </w:r>
      <w:r w:rsidR="009A5C2C" w:rsidRPr="00A24153">
        <w:rPr>
          <w:b/>
        </w:rPr>
        <w:t>. </w:t>
      </w:r>
      <w:r w:rsidR="009A5C2C" w:rsidRPr="00A24153">
        <w:t>Uchwała wchodzi w życie po upływie 14 dni od dnia ogłoszenia w Dzienniku Urzędowym Województwa Małopolskiego.</w:t>
      </w:r>
    </w:p>
    <w:p w:rsidR="009A5C2C" w:rsidRPr="00A24153" w:rsidRDefault="009A5C2C" w:rsidP="009A5C2C">
      <w:pPr>
        <w:keepLines/>
        <w:spacing w:before="120" w:after="120"/>
        <w:ind w:firstLine="340"/>
      </w:pPr>
    </w:p>
    <w:p w:rsidR="009A5C2C" w:rsidRPr="00A24153" w:rsidRDefault="009A5C2C" w:rsidP="009A5C2C">
      <w:pPr>
        <w:keepLines/>
        <w:spacing w:before="120" w:after="120"/>
        <w:ind w:firstLine="340"/>
      </w:pPr>
    </w:p>
    <w:p w:rsidR="009A5C2C" w:rsidRPr="00A24153" w:rsidRDefault="009A5C2C" w:rsidP="009A5C2C">
      <w:pPr>
        <w:keepLines/>
        <w:spacing w:before="120" w:after="120"/>
        <w:ind w:firstLine="340"/>
      </w:pPr>
    </w:p>
    <w:p w:rsidR="009A5C2C" w:rsidRPr="00A24153" w:rsidRDefault="009A5C2C" w:rsidP="009A5C2C">
      <w:pPr>
        <w:keepLines/>
        <w:spacing w:before="120" w:after="120"/>
        <w:ind w:firstLine="340"/>
      </w:pPr>
    </w:p>
    <w:p w:rsidR="009A5C2C" w:rsidRPr="00A24153" w:rsidRDefault="009A5C2C" w:rsidP="009A5C2C">
      <w:pPr>
        <w:keepNext/>
        <w:spacing w:before="120" w:after="120" w:line="480" w:lineRule="auto"/>
        <w:jc w:val="left"/>
      </w:pPr>
    </w:p>
    <w:p w:rsidR="009A5C2C" w:rsidRPr="00A24153" w:rsidRDefault="009A5C2C" w:rsidP="009A5C2C"/>
    <w:p w:rsidR="00802293" w:rsidRDefault="00802293"/>
    <w:sectPr w:rsidR="008022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F9" w:rsidRDefault="00D324F9" w:rsidP="009A5C2C">
      <w:r>
        <w:separator/>
      </w:r>
    </w:p>
  </w:endnote>
  <w:endnote w:type="continuationSeparator" w:id="0">
    <w:p w:rsidR="00D324F9" w:rsidRDefault="00D324F9" w:rsidP="009A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F9" w:rsidRDefault="00D324F9" w:rsidP="009A5C2C">
      <w:r>
        <w:separator/>
      </w:r>
    </w:p>
  </w:footnote>
  <w:footnote w:type="continuationSeparator" w:id="0">
    <w:p w:rsidR="00D324F9" w:rsidRDefault="00D324F9" w:rsidP="009A5C2C">
      <w:r>
        <w:continuationSeparator/>
      </w:r>
    </w:p>
  </w:footnote>
  <w:footnote w:id="1">
    <w:p w:rsidR="009A5C2C" w:rsidRDefault="009A5C2C" w:rsidP="009A5C2C">
      <w:pPr>
        <w:pStyle w:val="Tekstprzypisudolnego"/>
        <w:keepLines/>
        <w:ind w:left="170" w:hanging="170"/>
      </w:pPr>
      <w:r>
        <w:rPr>
          <w:rStyle w:val="Odwoanieprzypisudolnego"/>
        </w:rPr>
        <w:footnoteRef/>
      </w:r>
      <w:r>
        <w:rPr>
          <w:vertAlign w:val="superscript"/>
        </w:rPr>
        <w:t>) </w:t>
      </w:r>
      <w:r>
        <w:t>Zmiany tekstu jednolitego wymienionej ustawy zostały ogłoszone w Dz.U. z 2016 r. poz. 1579 i 1948, Dz. U. z 2017 r. poz. 730 i 935.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4EF"/>
    <w:multiLevelType w:val="hybridMultilevel"/>
    <w:tmpl w:val="97643AEE"/>
    <w:lvl w:ilvl="0" w:tplc="3724F242">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15:restartNumberingAfterBreak="0">
    <w:nsid w:val="08374ACA"/>
    <w:multiLevelType w:val="hybridMultilevel"/>
    <w:tmpl w:val="A58EE10E"/>
    <w:lvl w:ilvl="0" w:tplc="0238751E">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 w15:restartNumberingAfterBreak="0">
    <w:nsid w:val="1A6B3CF1"/>
    <w:multiLevelType w:val="hybridMultilevel"/>
    <w:tmpl w:val="8E861122"/>
    <w:lvl w:ilvl="0" w:tplc="8FCCE8DC">
      <w:start w:val="1"/>
      <w:numFmt w:val="low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52F457B"/>
    <w:multiLevelType w:val="hybridMultilevel"/>
    <w:tmpl w:val="5142D536"/>
    <w:lvl w:ilvl="0" w:tplc="B3EC1B28">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15:restartNumberingAfterBreak="0">
    <w:nsid w:val="42212541"/>
    <w:multiLevelType w:val="hybridMultilevel"/>
    <w:tmpl w:val="D586001A"/>
    <w:lvl w:ilvl="0" w:tplc="F0849E8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2C"/>
    <w:rsid w:val="00063534"/>
    <w:rsid w:val="002B6A63"/>
    <w:rsid w:val="003D326C"/>
    <w:rsid w:val="00445DD6"/>
    <w:rsid w:val="00635CAA"/>
    <w:rsid w:val="007D3D5C"/>
    <w:rsid w:val="00802293"/>
    <w:rsid w:val="008B4292"/>
    <w:rsid w:val="009A5C2C"/>
    <w:rsid w:val="00B0683F"/>
    <w:rsid w:val="00B50B82"/>
    <w:rsid w:val="00BF0B66"/>
    <w:rsid w:val="00C62653"/>
    <w:rsid w:val="00D324F9"/>
    <w:rsid w:val="00DC7A18"/>
    <w:rsid w:val="00FE1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D2490-94BC-48DD-9A1F-0DCFAF0F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C2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rsid w:val="009A5C2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A5C2C"/>
    <w:rPr>
      <w:sz w:val="20"/>
      <w:szCs w:val="20"/>
    </w:rPr>
  </w:style>
  <w:style w:type="character" w:customStyle="1" w:styleId="TekstprzypisudolnegoZnak1">
    <w:name w:val="Tekst przypisu dolnego Znak1"/>
    <w:basedOn w:val="Domylnaczcionkaakapitu"/>
    <w:uiPriority w:val="99"/>
    <w:semiHidden/>
    <w:rsid w:val="009A5C2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5C2C"/>
    <w:pPr>
      <w:ind w:left="720"/>
      <w:contextualSpacing/>
    </w:pPr>
  </w:style>
  <w:style w:type="character" w:styleId="Odwoanieprzypisudolnego">
    <w:name w:val="footnote reference"/>
    <w:basedOn w:val="Domylnaczcionkaakapitu"/>
    <w:rsid w:val="009A5C2C"/>
    <w:rPr>
      <w:vertAlign w:val="superscript"/>
    </w:rPr>
  </w:style>
  <w:style w:type="paragraph" w:styleId="Tekstdymka">
    <w:name w:val="Balloon Text"/>
    <w:basedOn w:val="Normalny"/>
    <w:link w:val="TekstdymkaZnak"/>
    <w:uiPriority w:val="99"/>
    <w:semiHidden/>
    <w:unhideWhenUsed/>
    <w:rsid w:val="007D3D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3D5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1478</Words>
  <Characters>8871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UMT UMT</cp:lastModifiedBy>
  <cp:revision>3</cp:revision>
  <cp:lastPrinted>2017-10-25T08:46:00Z</cp:lastPrinted>
  <dcterms:created xsi:type="dcterms:W3CDTF">2017-10-25T08:45:00Z</dcterms:created>
  <dcterms:modified xsi:type="dcterms:W3CDTF">2017-10-25T08:51:00Z</dcterms:modified>
</cp:coreProperties>
</file>